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2591"/>
        <w:tblW w:w="0" w:type="auto"/>
        <w:tblLook w:val="04A0" w:firstRow="1" w:lastRow="0" w:firstColumn="1" w:lastColumn="0" w:noHBand="0" w:noVBand="1"/>
      </w:tblPr>
      <w:tblGrid>
        <w:gridCol w:w="2965"/>
        <w:gridCol w:w="576"/>
        <w:gridCol w:w="2149"/>
        <w:gridCol w:w="910"/>
        <w:gridCol w:w="1685"/>
        <w:gridCol w:w="1569"/>
      </w:tblGrid>
      <w:tr w:rsidR="002C088F" w:rsidRPr="00DC04D1" w:rsidTr="00554FDD">
        <w:trPr>
          <w:trHeight w:val="562"/>
        </w:trPr>
        <w:tc>
          <w:tcPr>
            <w:tcW w:w="0" w:type="auto"/>
            <w:gridSpan w:val="6"/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MCH</w:t>
            </w:r>
          </w:p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Razza</w:t>
            </w:r>
          </w:p>
        </w:tc>
      </w:tr>
      <w:tr w:rsidR="002C088F" w:rsidRPr="00DC04D1" w:rsidTr="00554FDD">
        <w:tc>
          <w:tcPr>
            <w:tcW w:w="0" w:type="auto"/>
            <w:gridSpan w:val="2"/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Mantello</w:t>
            </w:r>
          </w:p>
        </w:tc>
        <w:tc>
          <w:tcPr>
            <w:tcW w:w="0" w:type="auto"/>
          </w:tcPr>
          <w:p w:rsidR="002C088F" w:rsidRPr="00DC04D1" w:rsidRDefault="002C088F" w:rsidP="00554F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[] M []F</w:t>
            </w:r>
          </w:p>
        </w:tc>
        <w:tc>
          <w:tcPr>
            <w:tcW w:w="0" w:type="auto"/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Età</w:t>
            </w:r>
          </w:p>
        </w:tc>
        <w:tc>
          <w:tcPr>
            <w:tcW w:w="0" w:type="auto"/>
            <w:gridSpan w:val="2"/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taglia</w:t>
            </w:r>
          </w:p>
        </w:tc>
      </w:tr>
      <w:tr w:rsidR="002C088F" w:rsidRPr="00DC04D1" w:rsidTr="00554FDD">
        <w:tc>
          <w:tcPr>
            <w:tcW w:w="0" w:type="auto"/>
            <w:tcBorders>
              <w:bottom w:val="single" w:sz="4" w:space="0" w:color="auto"/>
            </w:tcBorders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C088F" w:rsidRPr="00DC04D1" w:rsidRDefault="002C088F" w:rsidP="00554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Punteggio da attribuire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C088F" w:rsidRPr="00DC04D1" w:rsidRDefault="002C088F" w:rsidP="00554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Punteggio attribuito</w:t>
            </w:r>
          </w:p>
        </w:tc>
      </w:tr>
      <w:tr w:rsidR="002C088F" w:rsidRPr="00DC04D1" w:rsidTr="00554FD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Peso del Cane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Sotto i 5 Kg.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C088F" w:rsidRPr="00DC04D1" w:rsidRDefault="002C088F" w:rsidP="00554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88F" w:rsidRPr="00DC04D1" w:rsidTr="00554FDD">
        <w:tc>
          <w:tcPr>
            <w:tcW w:w="0" w:type="auto"/>
            <w:vMerge/>
            <w:tcBorders>
              <w:left w:val="single" w:sz="4" w:space="0" w:color="auto"/>
            </w:tcBorders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Tra i 6 ed i 20 Kg.</w:t>
            </w:r>
          </w:p>
        </w:tc>
        <w:tc>
          <w:tcPr>
            <w:tcW w:w="0" w:type="auto"/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088F" w:rsidRPr="00DC04D1" w:rsidRDefault="002C088F" w:rsidP="00554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88F" w:rsidRPr="00DC04D1" w:rsidTr="00554FDD">
        <w:tc>
          <w:tcPr>
            <w:tcW w:w="0" w:type="auto"/>
            <w:vMerge/>
            <w:tcBorders>
              <w:left w:val="single" w:sz="4" w:space="0" w:color="auto"/>
            </w:tcBorders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Tra i 21 e i 36 Kg.</w:t>
            </w:r>
          </w:p>
        </w:tc>
        <w:tc>
          <w:tcPr>
            <w:tcW w:w="0" w:type="auto"/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088F" w:rsidRPr="00DC04D1" w:rsidRDefault="002C088F" w:rsidP="00554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88F" w:rsidRPr="00DC04D1" w:rsidTr="00554FD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Oltre i 36 Kg.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C088F" w:rsidRPr="00DC04D1" w:rsidRDefault="002C088F" w:rsidP="00554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88F" w:rsidRPr="00DC04D1" w:rsidTr="00554FDD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Numero di Morsicature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Primo tentativo di morsicatura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:rsidR="002C088F" w:rsidRPr="00DC04D1" w:rsidRDefault="002C088F" w:rsidP="00554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88F" w:rsidRPr="00DC04D1" w:rsidTr="00554FDD">
        <w:tc>
          <w:tcPr>
            <w:tcW w:w="0" w:type="auto"/>
            <w:vMerge/>
            <w:tcBorders>
              <w:top w:val="nil"/>
            </w:tcBorders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Seconda morsicatura o tentativo di morsicatura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C088F" w:rsidRPr="00DC04D1" w:rsidRDefault="002C088F" w:rsidP="00554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88F" w:rsidRPr="00DC04D1" w:rsidTr="00554FDD">
        <w:trPr>
          <w:trHeight w:val="388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Terza o più morsicature o tentativi di morsicature</w:t>
            </w:r>
          </w:p>
        </w:tc>
        <w:tc>
          <w:tcPr>
            <w:tcW w:w="0" w:type="auto"/>
            <w:vAlign w:val="center"/>
          </w:tcPr>
          <w:p w:rsidR="002C088F" w:rsidRPr="00DC04D1" w:rsidRDefault="002C088F" w:rsidP="00554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88F" w:rsidRPr="00DC04D1" w:rsidTr="00554FDD">
        <w:tc>
          <w:tcPr>
            <w:tcW w:w="0" w:type="auto"/>
            <w:vMerge w:val="restart"/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Luogo dell’aggressione e persona aggredita</w:t>
            </w:r>
          </w:p>
        </w:tc>
        <w:tc>
          <w:tcPr>
            <w:tcW w:w="0" w:type="auto"/>
            <w:gridSpan w:val="3"/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All’interno della dimora abituale, persona sconosciuta</w:t>
            </w:r>
          </w:p>
        </w:tc>
        <w:tc>
          <w:tcPr>
            <w:tcW w:w="0" w:type="auto"/>
            <w:vAlign w:val="center"/>
          </w:tcPr>
          <w:p w:rsidR="002C088F" w:rsidRPr="00DC04D1" w:rsidRDefault="002C088F" w:rsidP="00554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88F" w:rsidRPr="00DC04D1" w:rsidTr="00554FDD">
        <w:tc>
          <w:tcPr>
            <w:tcW w:w="0" w:type="auto"/>
            <w:vMerge/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All’esterno  della dimora abituale</w:t>
            </w:r>
          </w:p>
        </w:tc>
        <w:tc>
          <w:tcPr>
            <w:tcW w:w="0" w:type="auto"/>
            <w:vAlign w:val="center"/>
          </w:tcPr>
          <w:p w:rsidR="002C088F" w:rsidRPr="00DC04D1" w:rsidRDefault="002C088F" w:rsidP="00554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88F" w:rsidRPr="00DC04D1" w:rsidTr="00554FDD">
        <w:tc>
          <w:tcPr>
            <w:tcW w:w="0" w:type="auto"/>
            <w:vMerge/>
            <w:tcBorders>
              <w:bottom w:val="single" w:sz="4" w:space="0" w:color="auto"/>
            </w:tcBorders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All’interno della dimora abituale, persona conosciuta</w:t>
            </w:r>
          </w:p>
        </w:tc>
        <w:tc>
          <w:tcPr>
            <w:tcW w:w="0" w:type="auto"/>
            <w:vAlign w:val="center"/>
          </w:tcPr>
          <w:p w:rsidR="002C088F" w:rsidRPr="00DC04D1" w:rsidRDefault="002C088F" w:rsidP="00554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88F" w:rsidRPr="00DC04D1" w:rsidTr="00554F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Tipo di aggressione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Aggressione da dolore</w:t>
            </w:r>
          </w:p>
        </w:tc>
        <w:tc>
          <w:tcPr>
            <w:tcW w:w="0" w:type="auto"/>
            <w:vAlign w:val="center"/>
          </w:tcPr>
          <w:p w:rsidR="002C088F" w:rsidRPr="00DC04D1" w:rsidRDefault="002C088F" w:rsidP="00554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88F" w:rsidRPr="00DC04D1" w:rsidTr="00554FDD">
        <w:tc>
          <w:tcPr>
            <w:tcW w:w="0" w:type="auto"/>
            <w:tcBorders>
              <w:top w:val="nil"/>
            </w:tcBorders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Altri tipi di aggressione</w:t>
            </w:r>
          </w:p>
        </w:tc>
        <w:tc>
          <w:tcPr>
            <w:tcW w:w="0" w:type="auto"/>
            <w:vAlign w:val="center"/>
          </w:tcPr>
          <w:p w:rsidR="002C088F" w:rsidRPr="00DC04D1" w:rsidRDefault="002C088F" w:rsidP="00554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88F" w:rsidRPr="00DC04D1" w:rsidTr="00554FDD">
        <w:trPr>
          <w:trHeight w:val="406"/>
        </w:trPr>
        <w:tc>
          <w:tcPr>
            <w:tcW w:w="0" w:type="auto"/>
            <w:vMerge w:val="restart"/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Condizione dell’animale durante l’aggressione</w:t>
            </w:r>
          </w:p>
        </w:tc>
        <w:tc>
          <w:tcPr>
            <w:tcW w:w="0" w:type="auto"/>
            <w:gridSpan w:val="3"/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Cane non libero impossibilitato a sottrarsi al contatto</w:t>
            </w:r>
          </w:p>
        </w:tc>
        <w:tc>
          <w:tcPr>
            <w:tcW w:w="0" w:type="auto"/>
            <w:vAlign w:val="center"/>
          </w:tcPr>
          <w:p w:rsidR="002C088F" w:rsidRPr="00DC04D1" w:rsidRDefault="002C088F" w:rsidP="00554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88F" w:rsidRPr="00DC04D1" w:rsidTr="00554FDD">
        <w:tc>
          <w:tcPr>
            <w:tcW w:w="0" w:type="auto"/>
            <w:vMerge/>
            <w:tcBorders>
              <w:bottom w:val="single" w:sz="4" w:space="0" w:color="auto"/>
            </w:tcBorders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Cane libero</w:t>
            </w:r>
          </w:p>
        </w:tc>
        <w:tc>
          <w:tcPr>
            <w:tcW w:w="0" w:type="auto"/>
            <w:vAlign w:val="center"/>
          </w:tcPr>
          <w:p w:rsidR="002C088F" w:rsidRPr="00DC04D1" w:rsidRDefault="002C088F" w:rsidP="00554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88F" w:rsidRPr="00DC04D1" w:rsidTr="00554F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Prevedibilità dell’aggressione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Presenza di evidenti atteggiamenti di minaccia (ringhio, abbaio)</w:t>
            </w:r>
          </w:p>
        </w:tc>
        <w:tc>
          <w:tcPr>
            <w:tcW w:w="0" w:type="auto"/>
            <w:vAlign w:val="center"/>
          </w:tcPr>
          <w:p w:rsidR="002C088F" w:rsidRPr="00DC04D1" w:rsidRDefault="002C088F" w:rsidP="00554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88F" w:rsidRPr="00DC04D1" w:rsidTr="00554FDD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Circostanza dell’aggressione non nota</w:t>
            </w:r>
          </w:p>
        </w:tc>
        <w:tc>
          <w:tcPr>
            <w:tcW w:w="0" w:type="auto"/>
            <w:vAlign w:val="center"/>
          </w:tcPr>
          <w:p w:rsidR="002C088F" w:rsidRPr="00DC04D1" w:rsidRDefault="002C088F" w:rsidP="00554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88F" w:rsidRPr="00DC04D1" w:rsidTr="00554FD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Aggressione diretta</w:t>
            </w:r>
          </w:p>
        </w:tc>
        <w:tc>
          <w:tcPr>
            <w:tcW w:w="0" w:type="auto"/>
            <w:vAlign w:val="center"/>
          </w:tcPr>
          <w:p w:rsidR="002C088F" w:rsidRPr="00DC04D1" w:rsidRDefault="002C088F" w:rsidP="00554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88F" w:rsidRPr="00DC04D1" w:rsidTr="00554FDD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Localizzazione delle lesioni</w:t>
            </w:r>
          </w:p>
        </w:tc>
        <w:tc>
          <w:tcPr>
            <w:tcW w:w="0" w:type="auto"/>
            <w:gridSpan w:val="3"/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Braccia, mani, gambe, piedi</w:t>
            </w:r>
          </w:p>
        </w:tc>
        <w:tc>
          <w:tcPr>
            <w:tcW w:w="0" w:type="auto"/>
            <w:vAlign w:val="center"/>
          </w:tcPr>
          <w:p w:rsidR="002C088F" w:rsidRPr="00DC04D1" w:rsidRDefault="002C088F" w:rsidP="00554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88F" w:rsidRPr="00DC04D1" w:rsidTr="00554FDD">
        <w:tc>
          <w:tcPr>
            <w:tcW w:w="0" w:type="auto"/>
            <w:vMerge/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Torace, addome</w:t>
            </w:r>
          </w:p>
        </w:tc>
        <w:tc>
          <w:tcPr>
            <w:tcW w:w="0" w:type="auto"/>
            <w:vAlign w:val="center"/>
          </w:tcPr>
          <w:p w:rsidR="002C088F" w:rsidRPr="00DC04D1" w:rsidRDefault="002C088F" w:rsidP="00554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88F" w:rsidRPr="00DC04D1" w:rsidTr="00554FDD">
        <w:tc>
          <w:tcPr>
            <w:tcW w:w="0" w:type="auto"/>
            <w:vMerge/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Testa, collo</w:t>
            </w:r>
          </w:p>
        </w:tc>
        <w:tc>
          <w:tcPr>
            <w:tcW w:w="0" w:type="auto"/>
            <w:vAlign w:val="center"/>
          </w:tcPr>
          <w:p w:rsidR="002C088F" w:rsidRPr="00DC04D1" w:rsidRDefault="002C088F" w:rsidP="00554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88F" w:rsidRPr="00DC04D1" w:rsidTr="00554FDD">
        <w:trPr>
          <w:trHeight w:val="516"/>
        </w:trPr>
        <w:tc>
          <w:tcPr>
            <w:tcW w:w="0" w:type="auto"/>
            <w:gridSpan w:val="5"/>
          </w:tcPr>
          <w:p w:rsidR="002C088F" w:rsidRPr="00DC04D1" w:rsidRDefault="002C088F" w:rsidP="00554FD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D1">
              <w:rPr>
                <w:rFonts w:ascii="Times New Roman" w:eastAsia="Times New Roman" w:hAnsi="Times New Roman" w:cs="Times New Roman"/>
                <w:sz w:val="24"/>
                <w:szCs w:val="24"/>
              </w:rPr>
              <w:t>Punteggio totale</w:t>
            </w:r>
          </w:p>
        </w:tc>
        <w:tc>
          <w:tcPr>
            <w:tcW w:w="0" w:type="auto"/>
          </w:tcPr>
          <w:p w:rsidR="002C088F" w:rsidRPr="00DC04D1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088F" w:rsidRDefault="002C088F" w:rsidP="002C088F">
      <w:pPr>
        <w:jc w:val="center"/>
      </w:pPr>
    </w:p>
    <w:p w:rsidR="002C088F" w:rsidRDefault="002C088F" w:rsidP="002C088F">
      <w:pPr>
        <w:jc w:val="center"/>
      </w:pPr>
      <w:r>
        <w:t>VALUTAZIONE CANE MORICATORE/AGGRESSIVO</w:t>
      </w:r>
    </w:p>
    <w:p w:rsidR="002C088F" w:rsidRDefault="002C088F"/>
    <w:p w:rsidR="002C088F" w:rsidRDefault="002C088F" w:rsidP="002C0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OSSERVAZIONI: 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2C088F" w:rsidRDefault="002C088F" w:rsidP="002C0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cane suddetto viene inserito nel profilo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Morsicatore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N°___________</w:t>
      </w:r>
    </w:p>
    <w:p w:rsidR="002C088F" w:rsidRDefault="002C088F" w:rsidP="002C0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88F" w:rsidRDefault="002C088F" w:rsidP="002C0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Medico Veterinario ________________________</w:t>
      </w:r>
    </w:p>
    <w:p w:rsidR="002C088F" w:rsidRDefault="002C088F" w:rsidP="002C08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C088F" w:rsidRPr="00505590" w:rsidRDefault="002C088F" w:rsidP="002C0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590">
        <w:rPr>
          <w:rFonts w:ascii="Times New Roman" w:eastAsia="Times New Roman" w:hAnsi="Times New Roman" w:cs="Times New Roman"/>
          <w:sz w:val="28"/>
          <w:szCs w:val="28"/>
        </w:rPr>
        <w:t>Valutazione del punteggio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2C088F" w:rsidRDefault="002C088F" w:rsidP="002C0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88F" w:rsidRDefault="002C088F" w:rsidP="002C0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88F" w:rsidRPr="00665124" w:rsidRDefault="002C088F" w:rsidP="002C0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Griglia di valutazione</w:t>
      </w:r>
    </w:p>
    <w:p w:rsidR="002C088F" w:rsidRDefault="002C088F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84"/>
        <w:gridCol w:w="3284"/>
        <w:gridCol w:w="3286"/>
      </w:tblGrid>
      <w:tr w:rsidR="002C088F" w:rsidRPr="00665124" w:rsidTr="00554FDD">
        <w:tc>
          <w:tcPr>
            <w:tcW w:w="1666" w:type="pct"/>
            <w:vAlign w:val="center"/>
          </w:tcPr>
          <w:p w:rsidR="002C088F" w:rsidRPr="00665124" w:rsidRDefault="002C088F" w:rsidP="00554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124">
              <w:rPr>
                <w:rFonts w:ascii="Times New Roman" w:eastAsia="Times New Roman" w:hAnsi="Times New Roman" w:cs="Times New Roman"/>
                <w:sz w:val="24"/>
                <w:szCs w:val="24"/>
              </w:rPr>
              <w:t>Punteggio</w:t>
            </w:r>
          </w:p>
        </w:tc>
        <w:tc>
          <w:tcPr>
            <w:tcW w:w="1666" w:type="pct"/>
            <w:vAlign w:val="center"/>
          </w:tcPr>
          <w:p w:rsidR="002C088F" w:rsidRPr="00665124" w:rsidRDefault="002C088F" w:rsidP="00554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124">
              <w:rPr>
                <w:rFonts w:ascii="Times New Roman" w:eastAsia="Times New Roman" w:hAnsi="Times New Roman" w:cs="Times New Roman"/>
                <w:sz w:val="24"/>
                <w:szCs w:val="24"/>
              </w:rPr>
              <w:t>Profilo</w:t>
            </w:r>
          </w:p>
        </w:tc>
        <w:tc>
          <w:tcPr>
            <w:tcW w:w="1667" w:type="pct"/>
            <w:vAlign w:val="center"/>
          </w:tcPr>
          <w:p w:rsidR="002C088F" w:rsidRPr="00665124" w:rsidRDefault="002C088F" w:rsidP="00554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124">
              <w:rPr>
                <w:rFonts w:ascii="Times New Roman" w:eastAsia="Times New Roman" w:hAnsi="Times New Roman" w:cs="Times New Roman"/>
                <w:sz w:val="24"/>
                <w:szCs w:val="24"/>
              </w:rPr>
              <w:t>Prescrizioni</w:t>
            </w:r>
          </w:p>
        </w:tc>
      </w:tr>
      <w:tr w:rsidR="002C088F" w:rsidRPr="00665124" w:rsidTr="00554FDD">
        <w:trPr>
          <w:trHeight w:val="1170"/>
        </w:trPr>
        <w:tc>
          <w:tcPr>
            <w:tcW w:w="1666" w:type="pct"/>
            <w:vAlign w:val="center"/>
          </w:tcPr>
          <w:p w:rsidR="002C088F" w:rsidRPr="00665124" w:rsidRDefault="002C088F" w:rsidP="00554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88F" w:rsidRPr="00665124" w:rsidRDefault="002C088F" w:rsidP="00554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≤ </w:t>
            </w:r>
            <w:r w:rsidRPr="0066512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6" w:type="pct"/>
            <w:vAlign w:val="center"/>
          </w:tcPr>
          <w:p w:rsidR="002C088F" w:rsidRPr="00665124" w:rsidRDefault="002C088F" w:rsidP="00554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88F" w:rsidRPr="00665124" w:rsidRDefault="002C088F" w:rsidP="00554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124">
              <w:rPr>
                <w:rFonts w:ascii="Times New Roman" w:eastAsia="Times New Roman" w:hAnsi="Times New Roman" w:cs="Times New Roman"/>
                <w:sz w:val="24"/>
                <w:szCs w:val="24"/>
              </w:rPr>
              <w:t>MORSICATORE 1</w:t>
            </w:r>
          </w:p>
        </w:tc>
        <w:tc>
          <w:tcPr>
            <w:tcW w:w="1667" w:type="pct"/>
          </w:tcPr>
          <w:p w:rsidR="002C088F" w:rsidRPr="00665124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124">
              <w:rPr>
                <w:rFonts w:ascii="Times New Roman" w:eastAsia="Times New Roman" w:hAnsi="Times New Roman" w:cs="Times New Roman"/>
                <w:sz w:val="24"/>
                <w:szCs w:val="24"/>
              </w:rPr>
              <w:t>Il proprietario dovrà adottare le ido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nee e necessarie precauzioni a garanzia del</w:t>
            </w:r>
            <w:r w:rsidRPr="00665124">
              <w:rPr>
                <w:rFonts w:ascii="Times New Roman" w:eastAsia="Times New Roman" w:hAnsi="Times New Roman" w:cs="Times New Roman"/>
                <w:sz w:val="24"/>
                <w:szCs w:val="24"/>
              </w:rPr>
              <w:t>la tutela di terzi da aggressioni e danni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secondo prescrizioni veterinarie.</w:t>
            </w:r>
          </w:p>
        </w:tc>
      </w:tr>
      <w:tr w:rsidR="002C088F" w:rsidRPr="00665124" w:rsidTr="00554FDD">
        <w:tc>
          <w:tcPr>
            <w:tcW w:w="1666" w:type="pct"/>
            <w:vAlign w:val="center"/>
          </w:tcPr>
          <w:p w:rsidR="002C088F" w:rsidRPr="00665124" w:rsidRDefault="002C088F" w:rsidP="00554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88F" w:rsidRPr="00665124" w:rsidRDefault="002C088F" w:rsidP="00554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124">
              <w:rPr>
                <w:rFonts w:ascii="Times New Roman" w:eastAsia="Times New Roman" w:hAnsi="Times New Roman" w:cs="Times New Roman"/>
                <w:sz w:val="24"/>
                <w:szCs w:val="24"/>
              </w:rPr>
              <w:t>Tra 20 e 24</w:t>
            </w:r>
          </w:p>
        </w:tc>
        <w:tc>
          <w:tcPr>
            <w:tcW w:w="1666" w:type="pct"/>
            <w:vAlign w:val="center"/>
          </w:tcPr>
          <w:p w:rsidR="002C088F" w:rsidRPr="00665124" w:rsidRDefault="002C088F" w:rsidP="00554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88F" w:rsidRPr="00665124" w:rsidRDefault="002C088F" w:rsidP="00554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124">
              <w:rPr>
                <w:rFonts w:ascii="Times New Roman" w:eastAsia="Times New Roman" w:hAnsi="Times New Roman" w:cs="Times New Roman"/>
                <w:sz w:val="24"/>
                <w:szCs w:val="24"/>
              </w:rPr>
              <w:t>MORSICATORE 2</w:t>
            </w:r>
          </w:p>
        </w:tc>
        <w:tc>
          <w:tcPr>
            <w:tcW w:w="1667" w:type="pct"/>
          </w:tcPr>
          <w:p w:rsidR="002C088F" w:rsidRPr="00665124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Obbligo di adozione del</w:t>
            </w:r>
            <w:r w:rsidRPr="00665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idonee e necessarie precauzioni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garanzia del</w:t>
            </w:r>
            <w:r w:rsidRPr="00665124">
              <w:rPr>
                <w:rFonts w:ascii="Times New Roman" w:eastAsia="Times New Roman" w:hAnsi="Times New Roman" w:cs="Times New Roman"/>
                <w:sz w:val="24"/>
                <w:szCs w:val="24"/>
              </w:rPr>
              <w:t>la tutela di terzi da aggressioni e danni</w:t>
            </w:r>
          </w:p>
          <w:p w:rsidR="002C088F" w:rsidRPr="00277AD5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2C088F" w:rsidRPr="00665124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124">
              <w:rPr>
                <w:rFonts w:ascii="Times New Roman" w:eastAsia="Times New Roman" w:hAnsi="Times New Roman" w:cs="Times New Roman"/>
                <w:sz w:val="24"/>
                <w:szCs w:val="24"/>
              </w:rPr>
              <w:t>Obbligo per il proprietario di seguire il percorso formativo per il conseguimento del “patentino”.</w:t>
            </w:r>
          </w:p>
          <w:p w:rsidR="002C088F" w:rsidRPr="00277AD5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2C088F" w:rsidRPr="00665124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124">
              <w:rPr>
                <w:rFonts w:ascii="Times New Roman" w:eastAsia="Times New Roman" w:hAnsi="Times New Roman" w:cs="Times New Roman"/>
                <w:sz w:val="24"/>
                <w:szCs w:val="24"/>
              </w:rPr>
              <w:t>Obbligo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</w:t>
            </w:r>
            <w:r w:rsidRPr="00665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stipula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 polizza assicurativa da</w:t>
            </w:r>
            <w:r w:rsidRPr="00665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responsabilità civile per danni contro terzi causati dal proprio cane.</w:t>
            </w:r>
          </w:p>
          <w:p w:rsidR="002C088F" w:rsidRPr="00277AD5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2C088F" w:rsidRPr="00665124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124">
              <w:rPr>
                <w:rFonts w:ascii="Times New Roman" w:eastAsia="Times New Roman" w:hAnsi="Times New Roman" w:cs="Times New Roman"/>
                <w:sz w:val="24"/>
                <w:szCs w:val="24"/>
              </w:rPr>
              <w:t>Obbligo di guinzaglio e museruola  in aree urbane e luoghi aperti al pubblico</w:t>
            </w:r>
          </w:p>
          <w:p w:rsidR="002C088F" w:rsidRPr="00277AD5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2C088F" w:rsidRPr="00665124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124">
              <w:rPr>
                <w:rFonts w:ascii="Times New Roman" w:eastAsia="Times New Roman" w:hAnsi="Times New Roman" w:cs="Times New Roman"/>
                <w:sz w:val="24"/>
                <w:szCs w:val="24"/>
              </w:rPr>
              <w:t>Consigliata una valutazione comportamentale del cane</w:t>
            </w:r>
          </w:p>
          <w:p w:rsidR="002C088F" w:rsidRPr="00665124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88F" w:rsidRPr="00665124" w:rsidTr="00554FDD">
        <w:trPr>
          <w:trHeight w:val="102"/>
        </w:trPr>
        <w:tc>
          <w:tcPr>
            <w:tcW w:w="1666" w:type="pct"/>
            <w:vAlign w:val="center"/>
          </w:tcPr>
          <w:p w:rsidR="002C088F" w:rsidRPr="00665124" w:rsidRDefault="002C088F" w:rsidP="00554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88F" w:rsidRPr="00665124" w:rsidRDefault="002C088F" w:rsidP="00554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r w:rsidRPr="0066512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6" w:type="pct"/>
            <w:vAlign w:val="center"/>
          </w:tcPr>
          <w:p w:rsidR="002C088F" w:rsidRPr="00665124" w:rsidRDefault="002C088F" w:rsidP="00554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88F" w:rsidRPr="00665124" w:rsidRDefault="002C088F" w:rsidP="00554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124">
              <w:rPr>
                <w:rFonts w:ascii="Times New Roman" w:eastAsia="Times New Roman" w:hAnsi="Times New Roman" w:cs="Times New Roman"/>
                <w:sz w:val="24"/>
                <w:szCs w:val="24"/>
              </w:rPr>
              <w:t>MORSICATORE 3</w:t>
            </w:r>
          </w:p>
        </w:tc>
        <w:tc>
          <w:tcPr>
            <w:tcW w:w="1667" w:type="pct"/>
          </w:tcPr>
          <w:p w:rsidR="002C088F" w:rsidRPr="00277AD5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2C088F" w:rsidRPr="00665124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124">
              <w:rPr>
                <w:rFonts w:ascii="Times New Roman" w:eastAsia="Times New Roman" w:hAnsi="Times New Roman" w:cs="Times New Roman"/>
                <w:sz w:val="24"/>
                <w:szCs w:val="24"/>
              </w:rPr>
              <w:t>Il proprietario dovrà adottare le idonee e necessarie precauzioni al fine di garantire la tutela di terzi da aggressioni e danni</w:t>
            </w:r>
          </w:p>
          <w:p w:rsidR="002C088F" w:rsidRPr="00277AD5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2C088F" w:rsidRPr="00665124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124">
              <w:rPr>
                <w:rFonts w:ascii="Times New Roman" w:eastAsia="Times New Roman" w:hAnsi="Times New Roman" w:cs="Times New Roman"/>
                <w:sz w:val="24"/>
                <w:szCs w:val="24"/>
              </w:rPr>
              <w:t>Obbligo per il proprietario di seguire il percorso formativo per il conseguimento del “patentino”.</w:t>
            </w:r>
          </w:p>
          <w:p w:rsidR="002C088F" w:rsidRPr="00277AD5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2C088F" w:rsidRPr="00665124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124">
              <w:rPr>
                <w:rFonts w:ascii="Times New Roman" w:eastAsia="Times New Roman" w:hAnsi="Times New Roman" w:cs="Times New Roman"/>
                <w:sz w:val="24"/>
                <w:szCs w:val="24"/>
              </w:rPr>
              <w:t>Obbligo stipula polizza assicurativa di responsabilità civile per danni contro terzi causati dal proprio cane</w:t>
            </w:r>
          </w:p>
          <w:p w:rsidR="002C088F" w:rsidRPr="00277AD5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2C088F" w:rsidRPr="00665124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124">
              <w:rPr>
                <w:rFonts w:ascii="Times New Roman" w:eastAsia="Times New Roman" w:hAnsi="Times New Roman" w:cs="Times New Roman"/>
                <w:sz w:val="24"/>
                <w:szCs w:val="24"/>
              </w:rPr>
              <w:t>Obbligo di guinzaglio e museruola  in aree urbane e luoghi aperti al pubblico</w:t>
            </w:r>
          </w:p>
          <w:p w:rsidR="002C088F" w:rsidRPr="00277AD5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2C088F" w:rsidRPr="00665124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124">
              <w:rPr>
                <w:rFonts w:ascii="Times New Roman" w:eastAsia="Times New Roman" w:hAnsi="Times New Roman" w:cs="Times New Roman"/>
                <w:sz w:val="24"/>
                <w:szCs w:val="24"/>
              </w:rPr>
              <w:t>Obbligo di valutazione comportamentale  del cane</w:t>
            </w:r>
          </w:p>
          <w:p w:rsidR="002C088F" w:rsidRPr="00665124" w:rsidRDefault="002C088F" w:rsidP="0055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088F" w:rsidRDefault="002C088F">
      <w:bookmarkStart w:id="0" w:name="_GoBack"/>
      <w:bookmarkEnd w:id="0"/>
    </w:p>
    <w:sectPr w:rsidR="002C08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8F"/>
    <w:rsid w:val="002C088F"/>
    <w:rsid w:val="0030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088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C088F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088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C088F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Serenella Saccocci</dc:creator>
  <cp:lastModifiedBy>Serenella Saccocci</cp:lastModifiedBy>
  <cp:revision>1</cp:revision>
  <dcterms:created xsi:type="dcterms:W3CDTF">2022-08-24T07:26:00Z</dcterms:created>
  <dcterms:modified xsi:type="dcterms:W3CDTF">2022-08-24T07:32:00Z</dcterms:modified>
</cp:coreProperties>
</file>